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3CB85" w14:textId="77777777" w:rsidR="0022372B" w:rsidRDefault="0022372B" w:rsidP="0022372B">
      <w:pPr>
        <w:jc w:val="center"/>
        <w:rPr>
          <w:rFonts w:cs="Times New Roman"/>
          <w:b/>
          <w:sz w:val="24"/>
          <w:szCs w:val="24"/>
        </w:rPr>
      </w:pPr>
      <w:r w:rsidRPr="0036606A">
        <w:rPr>
          <w:rFonts w:cs="Times New Roman"/>
          <w:b/>
          <w:sz w:val="24"/>
          <w:szCs w:val="24"/>
        </w:rPr>
        <w:t>Інструкція про подання звернення/скарги/претензії</w:t>
      </w:r>
    </w:p>
    <w:p w14:paraId="58931973" w14:textId="77777777" w:rsidR="0022372B" w:rsidRPr="0036606A" w:rsidRDefault="0022372B" w:rsidP="0022372B">
      <w:pPr>
        <w:pStyle w:val="a3"/>
        <w:ind w:left="0"/>
        <w:jc w:val="center"/>
        <w:rPr>
          <w:b/>
          <w:color w:val="000000"/>
          <w:sz w:val="24"/>
          <w:szCs w:val="24"/>
        </w:rPr>
      </w:pPr>
      <w:r w:rsidRPr="0036606A">
        <w:rPr>
          <w:b/>
          <w:color w:val="000000"/>
          <w:sz w:val="24"/>
          <w:szCs w:val="24"/>
        </w:rPr>
        <w:t>Загальні положення</w:t>
      </w:r>
    </w:p>
    <w:p w14:paraId="1E4428BF" w14:textId="77777777" w:rsidR="0022372B" w:rsidRPr="0036606A" w:rsidRDefault="0022372B" w:rsidP="0022372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Ця</w:t>
      </w:r>
      <w:r w:rsidRPr="0036606A">
        <w:rPr>
          <w:bCs/>
          <w:color w:val="000000"/>
          <w:sz w:val="24"/>
          <w:szCs w:val="24"/>
        </w:rPr>
        <w:t xml:space="preserve"> Інструкція </w:t>
      </w:r>
      <w:r w:rsidRPr="0036606A">
        <w:rPr>
          <w:color w:val="000000"/>
          <w:sz w:val="24"/>
          <w:szCs w:val="24"/>
        </w:rPr>
        <w:t xml:space="preserve">розроблена у відповідності до вимог Закону України «Про ринок електричної енергії», Закону України «Про звернення громадян», Закону України «Про інформацію», Закону України «Про захист персональних даних», Правил роздрібного ринку </w:t>
      </w:r>
      <w:r w:rsidRPr="0036606A">
        <w:rPr>
          <w:bCs/>
          <w:color w:val="000000"/>
          <w:sz w:val="24"/>
          <w:szCs w:val="24"/>
        </w:rPr>
        <w:t>електричної енергії, затверджених постановою НКРЕКП від 14.03.2018 № 312 та Порядку забезпечення стандартів якості електропостачання та надання компенсації споживачам за їх недотримання, затвердженого постановою НКРЕКП від 12.06.2018 № 375.</w:t>
      </w:r>
    </w:p>
    <w:p w14:paraId="37DBE44E" w14:textId="01A49C40" w:rsidR="0022372B" w:rsidRPr="0036606A" w:rsidRDefault="0022372B" w:rsidP="0022372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36606A">
        <w:rPr>
          <w:bCs/>
          <w:color w:val="000000"/>
          <w:sz w:val="24"/>
          <w:szCs w:val="24"/>
        </w:rPr>
        <w:t>Інструкція визначає загальний порядок та можливі способи подання, реєстрації звернень/скарг/претензій споживачів до ТОВ «</w:t>
      </w:r>
      <w:r w:rsidR="00FF5495">
        <w:rPr>
          <w:bCs/>
          <w:color w:val="000000"/>
          <w:sz w:val="24"/>
          <w:szCs w:val="24"/>
        </w:rPr>
        <w:t>УКР ГАЗ РЕСУРС</w:t>
      </w:r>
      <w:r w:rsidRPr="0036606A">
        <w:rPr>
          <w:bCs/>
          <w:color w:val="000000"/>
          <w:sz w:val="24"/>
          <w:szCs w:val="24"/>
        </w:rPr>
        <w:t>» (далі – Товариство), зокрема щодо якості постачання електричної енергії та надання повідомлень про загрозу електробезпеки.</w:t>
      </w:r>
    </w:p>
    <w:p w14:paraId="09D251AA" w14:textId="77777777" w:rsidR="0022372B" w:rsidRPr="0036606A" w:rsidRDefault="0022372B" w:rsidP="0022372B">
      <w:pPr>
        <w:pStyle w:val="a3"/>
        <w:ind w:left="0"/>
        <w:jc w:val="center"/>
        <w:rPr>
          <w:b/>
          <w:color w:val="000000"/>
          <w:sz w:val="24"/>
          <w:szCs w:val="24"/>
        </w:rPr>
      </w:pPr>
    </w:p>
    <w:p w14:paraId="6493AB9D" w14:textId="77777777" w:rsidR="0022372B" w:rsidRDefault="0022372B" w:rsidP="0022372B">
      <w:pPr>
        <w:pStyle w:val="a3"/>
        <w:ind w:left="0"/>
        <w:jc w:val="center"/>
        <w:rPr>
          <w:b/>
          <w:color w:val="000000"/>
          <w:sz w:val="24"/>
          <w:szCs w:val="24"/>
        </w:rPr>
      </w:pPr>
      <w:r w:rsidRPr="0036606A">
        <w:rPr>
          <w:b/>
          <w:color w:val="000000"/>
          <w:sz w:val="24"/>
          <w:szCs w:val="24"/>
        </w:rPr>
        <w:t>Вимоги до оформлення звернення/скарги/претензії</w:t>
      </w:r>
    </w:p>
    <w:p w14:paraId="102BA378" w14:textId="77777777" w:rsidR="0022372B" w:rsidRPr="0036606A" w:rsidRDefault="0022372B" w:rsidP="0022372B">
      <w:pPr>
        <w:pStyle w:val="a3"/>
        <w:ind w:left="0"/>
        <w:jc w:val="center"/>
        <w:rPr>
          <w:b/>
          <w:color w:val="000000"/>
          <w:sz w:val="24"/>
          <w:szCs w:val="24"/>
        </w:rPr>
      </w:pPr>
    </w:p>
    <w:p w14:paraId="752AE89D" w14:textId="77777777" w:rsidR="0022372B" w:rsidRPr="0036606A" w:rsidRDefault="0022372B" w:rsidP="0022372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Заявник з метою розгляду його звернення/скарги/претензії звертається до Товариства.</w:t>
      </w:r>
    </w:p>
    <w:p w14:paraId="0A2ACDD1" w14:textId="77777777" w:rsidR="0022372B" w:rsidRPr="0036606A" w:rsidRDefault="0022372B" w:rsidP="0022372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Звернення/скарги/претензії можуть подаватись наступним чином:</w:t>
      </w:r>
    </w:p>
    <w:p w14:paraId="27268B4B" w14:textId="77777777" w:rsidR="0022372B" w:rsidRPr="0036606A" w:rsidRDefault="0022372B" w:rsidP="0022372B">
      <w:pPr>
        <w:pStyle w:val="a3"/>
        <w:ind w:left="0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- усно: за допомогою телефону або під час особистого прийому посадовими особами та/або іншими відповідальними особами Товариства, які згідно своїх посадових обов'язків наділенні відповідними повноваженнями та реєструється в установленому порядку. Якщо вирішити порушені в усному зверненні питання безпосередньо на особистому прийомі неможливо, воно розглядається у тому ж порядку, що й письмове звернення. Про результати розгляду споживач повідомляється письмово, або усно за вибором споживача;</w:t>
      </w:r>
    </w:p>
    <w:p w14:paraId="0CBA70D9" w14:textId="77777777" w:rsidR="0022372B" w:rsidRPr="0036606A" w:rsidRDefault="0022372B" w:rsidP="0022372B">
      <w:pPr>
        <w:pStyle w:val="a3"/>
        <w:ind w:left="0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- письмово: за допомогою поштового зв'язку, надаватися споживачем особисто або передаватися через уповноважену особу, повноваження якої оформлені відповідно до вимог чинного законодавства. Письмове звернення/скарга/претензія також може бути надіслане з використанням засобів електронного зв'язку.</w:t>
      </w:r>
    </w:p>
    <w:p w14:paraId="6787FBF0" w14:textId="77777777" w:rsidR="0022372B" w:rsidRPr="0036606A" w:rsidRDefault="0022372B" w:rsidP="0022372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У зверненні/скарзі/претензії обов’язково зазначаються: прізвище, ім’я, по батькові, місце проживання фізичної особи або юридична адреса реєстрації юридичної особи, також електронну поштову адресу, на яку фізичній або юридичній особі має бути надіслана відповідь, або відомості про інші засоби зв'язку з ним та спосіб відправлення відповіді на звернення, суть порушеного питання тощо.</w:t>
      </w:r>
    </w:p>
    <w:p w14:paraId="66D90E7C" w14:textId="77777777" w:rsidR="0022372B" w:rsidRPr="0036606A" w:rsidRDefault="0022372B" w:rsidP="0022372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До звернення/скарги/претензії заявник має додати наявні оригінали рішень або копії рішень, які приймалися за його зверненням/скаргою/претензією раніше, а також інші документи, необхідні для розгляду звернення/скарги/претензії, які після його розгляду повертаються споживачу.</w:t>
      </w:r>
    </w:p>
    <w:p w14:paraId="300DA542" w14:textId="77777777" w:rsidR="0022372B" w:rsidRPr="0036606A" w:rsidRDefault="0022372B" w:rsidP="0022372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Письмове звернення/скарга/претензія може бути подане як окремою особою (індивідуальне), так і групою осіб (колективне).</w:t>
      </w:r>
    </w:p>
    <w:p w14:paraId="36BD2ADF" w14:textId="77777777" w:rsidR="0022372B" w:rsidRPr="0036606A" w:rsidRDefault="0022372B" w:rsidP="0022372B">
      <w:pPr>
        <w:pStyle w:val="a3"/>
        <w:jc w:val="center"/>
        <w:rPr>
          <w:b/>
          <w:color w:val="000000"/>
          <w:sz w:val="24"/>
          <w:szCs w:val="24"/>
        </w:rPr>
      </w:pPr>
      <w:r w:rsidRPr="0036606A">
        <w:rPr>
          <w:b/>
          <w:color w:val="000000"/>
          <w:sz w:val="24"/>
          <w:szCs w:val="24"/>
        </w:rPr>
        <w:t>Реєстрація  звернення/скарги/претензії</w:t>
      </w:r>
    </w:p>
    <w:p w14:paraId="122283A2" w14:textId="77777777" w:rsidR="0022372B" w:rsidRPr="0036606A" w:rsidRDefault="0022372B" w:rsidP="0022372B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Усі звернення/скарги/претензії реєструються Товариством, як отримані:</w:t>
      </w:r>
    </w:p>
    <w:p w14:paraId="5120906D" w14:textId="77777777" w:rsidR="0022372B" w:rsidRPr="0036606A" w:rsidRDefault="0022372B" w:rsidP="0022372B">
      <w:pPr>
        <w:pStyle w:val="a3"/>
        <w:numPr>
          <w:ilvl w:val="0"/>
          <w:numId w:val="6"/>
        </w:numPr>
        <w:ind w:left="0"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</w:t>
      </w:r>
      <w:r w:rsidRPr="0036606A">
        <w:rPr>
          <w:color w:val="000000"/>
          <w:sz w:val="24"/>
          <w:szCs w:val="24"/>
        </w:rPr>
        <w:t>кщо відповідне звернення/скарга/претензія подане в усній формі (засобами телефонного зв'язку або в офісі Товариства) - у день його (її) отримання;</w:t>
      </w:r>
    </w:p>
    <w:p w14:paraId="695196BD" w14:textId="77777777" w:rsidR="0022372B" w:rsidRPr="0036606A" w:rsidRDefault="0022372B" w:rsidP="0022372B">
      <w:pPr>
        <w:pStyle w:val="a3"/>
        <w:numPr>
          <w:ilvl w:val="0"/>
          <w:numId w:val="6"/>
        </w:numPr>
        <w:ind w:left="0"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</w:t>
      </w:r>
      <w:r w:rsidRPr="0036606A">
        <w:rPr>
          <w:color w:val="000000"/>
          <w:sz w:val="24"/>
          <w:szCs w:val="24"/>
        </w:rPr>
        <w:t xml:space="preserve"> робочий день отримання звернення/скарги/претензії - якщо відповідне звернення/скарга/претензія подано у письмовій формі (у тому числі електронною поштою) та отримане Товариством за 1 годину до завершення робочого дня.</w:t>
      </w:r>
    </w:p>
    <w:p w14:paraId="7A10B523" w14:textId="77777777" w:rsidR="0022372B" w:rsidRPr="0036606A" w:rsidRDefault="0022372B" w:rsidP="0022372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У разі повторного звернення/скарги/претензії споживача з питання, яке не було вирішено Товариством по суті та яке зафіксовано як вирішене, здійснюється:</w:t>
      </w:r>
    </w:p>
    <w:p w14:paraId="6E01EFCE" w14:textId="77777777" w:rsidR="0022372B" w:rsidRPr="0036606A" w:rsidRDefault="0022372B" w:rsidP="0022372B">
      <w:pPr>
        <w:pStyle w:val="a3"/>
        <w:numPr>
          <w:ilvl w:val="0"/>
          <w:numId w:val="7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Pr="0036606A">
        <w:rPr>
          <w:color w:val="000000"/>
          <w:sz w:val="24"/>
          <w:szCs w:val="24"/>
        </w:rPr>
        <w:t>еєстрація звернення/скарги/претензії у реєстрі як окремого звернення/скарги/претензії, з позначенням його як такого, що є повторним та потребує негайного вирішення;</w:t>
      </w:r>
    </w:p>
    <w:p w14:paraId="5B59A7D9" w14:textId="77777777" w:rsidR="0022372B" w:rsidRPr="0036606A" w:rsidRDefault="0022372B" w:rsidP="0022372B">
      <w:pPr>
        <w:pStyle w:val="a3"/>
        <w:numPr>
          <w:ilvl w:val="0"/>
          <w:numId w:val="7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36606A">
        <w:rPr>
          <w:color w:val="000000"/>
          <w:sz w:val="24"/>
          <w:szCs w:val="24"/>
        </w:rPr>
        <w:t>ротягом одного робочого дня з дня отримання повторного звернення/скарги/претензії повідомлення споживача про початок його (її) повторного розгляду із зазначенням строків його (її) вирішення.</w:t>
      </w:r>
    </w:p>
    <w:p w14:paraId="19890CF8" w14:textId="77777777" w:rsidR="0022372B" w:rsidRPr="0036606A" w:rsidRDefault="0022372B" w:rsidP="0022372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Товариство розглядає звернення/скаргу/претензію в найкоротший строк, але не більше 30 календарних днів з дати отримання звернення/скарги/претензії, якщо менший строк не встановлено чинним законодавством, цими Правилами, Кодексом системи передачі та Кодексом системи розподілу.</w:t>
      </w:r>
      <w:bookmarkStart w:id="0" w:name="n979"/>
      <w:bookmarkEnd w:id="0"/>
    </w:p>
    <w:p w14:paraId="39C35777" w14:textId="77777777" w:rsidR="0022372B" w:rsidRPr="0036606A" w:rsidRDefault="0022372B" w:rsidP="0022372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Якщо під час розгляду звернення (скарги/претензії) необхідно здійснити технічну перевірку або провести експертизу засобу комерційного обліку, строк розгляду  звернення/скарги/претензії призупиняється на час проведення технічної перевірки або експертизи, про що повідомляється споживач, який подав звернення (скаргу/претензію).</w:t>
      </w:r>
      <w:bookmarkStart w:id="1" w:name="n980"/>
      <w:bookmarkEnd w:id="1"/>
    </w:p>
    <w:p w14:paraId="15FF541D" w14:textId="77777777" w:rsidR="0022372B" w:rsidRPr="0036606A" w:rsidRDefault="0022372B" w:rsidP="0022372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Відлік перебігу строку розгляду у цьому разі поновлюється з дати отримання результатів технічної перевірки або експертизи, про що повідомляється споживач, який подав звернення (скаргу/претензію). При цьому загальний строк розгляду зазначеного звернення (скарги/претензії) не може перевищувати 45 днів.</w:t>
      </w:r>
    </w:p>
    <w:p w14:paraId="67297A07" w14:textId="77777777" w:rsidR="00A967F0" w:rsidRPr="00A967F0" w:rsidRDefault="00A967F0" w:rsidP="00A967F0">
      <w:pPr>
        <w:jc w:val="center"/>
        <w:rPr>
          <w:sz w:val="24"/>
          <w:szCs w:val="24"/>
        </w:rPr>
      </w:pPr>
      <w:r w:rsidRPr="00A967F0">
        <w:rPr>
          <w:b/>
          <w:color w:val="000000"/>
          <w:sz w:val="24"/>
          <w:szCs w:val="24"/>
        </w:rPr>
        <w:t>Ваші пропозиції, заяви, скарги, претензії, а також повідомлення про загрозу електробезпеці можна подавати</w:t>
      </w:r>
      <w:r w:rsidRPr="00A967F0">
        <w:rPr>
          <w:sz w:val="24"/>
          <w:szCs w:val="24"/>
        </w:rPr>
        <w:t>:</w:t>
      </w:r>
    </w:p>
    <w:p w14:paraId="5B749801" w14:textId="2BDFA8C9" w:rsidR="00A967F0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 xml:space="preserve"> - в письмовому вигляді за </w:t>
      </w:r>
      <w:proofErr w:type="spellStart"/>
      <w:r w:rsidRPr="00A967F0"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>:</w:t>
      </w:r>
      <w:r w:rsidRPr="00A967F0">
        <w:rPr>
          <w:sz w:val="24"/>
          <w:szCs w:val="24"/>
        </w:rPr>
        <w:t xml:space="preserve"> </w:t>
      </w:r>
      <w:r w:rsidR="00FF5495" w:rsidRPr="00FF5495">
        <w:rPr>
          <w:sz w:val="24"/>
          <w:szCs w:val="24"/>
        </w:rPr>
        <w:t xml:space="preserve">04070, </w:t>
      </w:r>
      <w:proofErr w:type="spellStart"/>
      <w:r w:rsidR="00FF5495" w:rsidRPr="00FF5495">
        <w:rPr>
          <w:sz w:val="24"/>
          <w:szCs w:val="24"/>
        </w:rPr>
        <w:t>м.Київ</w:t>
      </w:r>
      <w:proofErr w:type="spellEnd"/>
      <w:r w:rsidR="00FF5495" w:rsidRPr="00FF5495">
        <w:rPr>
          <w:sz w:val="24"/>
          <w:szCs w:val="24"/>
        </w:rPr>
        <w:t xml:space="preserve">, вул. Сагайдачного,25 літера </w:t>
      </w:r>
      <w:proofErr w:type="spellStart"/>
      <w:r w:rsidR="00FF5495" w:rsidRPr="00FF5495">
        <w:rPr>
          <w:sz w:val="24"/>
          <w:szCs w:val="24"/>
        </w:rPr>
        <w:t>Б,офіс</w:t>
      </w:r>
      <w:proofErr w:type="spellEnd"/>
      <w:r w:rsidR="00FF5495" w:rsidRPr="00FF5495">
        <w:rPr>
          <w:sz w:val="24"/>
          <w:szCs w:val="24"/>
        </w:rPr>
        <w:t xml:space="preserve"> 5</w:t>
      </w:r>
    </w:p>
    <w:p w14:paraId="24B3A56B" w14:textId="04E9CDAF" w:rsidR="00FF5495" w:rsidRPr="00FF5495" w:rsidRDefault="00FF5495" w:rsidP="00FF5495">
      <w:pPr>
        <w:shd w:val="clear" w:color="auto" w:fill="F2F2F2"/>
        <w:textAlignment w:val="baseline"/>
        <w:rPr>
          <w:rFonts w:ascii="Montserrat" w:eastAsia="Times New Roman" w:hAnsi="Montserrat" w:cs="Times New Roman"/>
          <w:sz w:val="21"/>
          <w:szCs w:val="21"/>
          <w:lang w:eastAsia="uk-UA"/>
        </w:rPr>
      </w:pPr>
      <w:r w:rsidRPr="00FF5495">
        <w:rPr>
          <w:sz w:val="24"/>
          <w:szCs w:val="24"/>
        </w:rPr>
        <w:t>- в електронному вигляді на e-</w:t>
      </w:r>
      <w:proofErr w:type="spellStart"/>
      <w:r w:rsidRPr="00FF5495">
        <w:rPr>
          <w:sz w:val="24"/>
          <w:szCs w:val="24"/>
        </w:rPr>
        <w:t>mail</w:t>
      </w:r>
      <w:proofErr w:type="spellEnd"/>
      <w:r w:rsidRPr="00FF5495">
        <w:rPr>
          <w:sz w:val="24"/>
          <w:szCs w:val="24"/>
        </w:rPr>
        <w:t xml:space="preserve">: </w:t>
      </w:r>
      <w:hyperlink r:id="rId5" w:history="1">
        <w:r w:rsidRPr="00FF5495">
          <w:rPr>
            <w:rStyle w:val="a4"/>
            <w:rFonts w:ascii="Montserrat" w:eastAsia="Times New Roman" w:hAnsi="Montserrat" w:cs="Times New Roman"/>
            <w:color w:val="auto"/>
            <w:sz w:val="21"/>
            <w:szCs w:val="21"/>
            <w:lang w:eastAsia="uk-UA"/>
          </w:rPr>
          <w:t>office@ukrgasresource.com</w:t>
        </w:r>
      </w:hyperlink>
      <w:r w:rsidRPr="00FF5495">
        <w:rPr>
          <w:rFonts w:ascii="Montserrat" w:eastAsia="Times New Roman" w:hAnsi="Montserrat" w:cs="Times New Roman"/>
          <w:sz w:val="21"/>
          <w:szCs w:val="21"/>
          <w:lang w:eastAsia="uk-UA"/>
        </w:rPr>
        <w:t xml:space="preserve">, </w:t>
      </w:r>
      <w:hyperlink r:id="rId6" w:history="1">
        <w:r w:rsidR="00985745" w:rsidRPr="00EB5DF7">
          <w:rPr>
            <w:rStyle w:val="a4"/>
            <w:rFonts w:ascii="Montserrat" w:eastAsia="Times New Roman" w:hAnsi="Montserrat" w:cs="Times New Roman"/>
            <w:sz w:val="21"/>
            <w:szCs w:val="21"/>
            <w:lang w:eastAsia="uk-UA"/>
          </w:rPr>
          <w:t>tender.ugr@gmail.com</w:t>
        </w:r>
      </w:hyperlink>
      <w:r w:rsidR="00985745">
        <w:rPr>
          <w:rFonts w:ascii="Montserrat" w:eastAsia="Times New Roman" w:hAnsi="Montserrat" w:cs="Times New Roman"/>
          <w:sz w:val="21"/>
          <w:szCs w:val="21"/>
          <w:lang w:eastAsia="uk-UA"/>
        </w:rPr>
        <w:t xml:space="preserve"> з врахуванням вимог ЗУ «</w:t>
      </w:r>
      <w:r w:rsidR="00985745" w:rsidRPr="00985745">
        <w:rPr>
          <w:rFonts w:ascii="Montserrat" w:eastAsia="Times New Roman" w:hAnsi="Montserrat" w:cs="Times New Roman"/>
          <w:sz w:val="21"/>
          <w:szCs w:val="21"/>
          <w:lang w:eastAsia="uk-UA"/>
        </w:rPr>
        <w:t>Про електронні документи та електронний документообіг</w:t>
      </w:r>
      <w:r w:rsidR="00985745">
        <w:rPr>
          <w:rFonts w:ascii="Montserrat" w:eastAsia="Times New Roman" w:hAnsi="Montserrat" w:cs="Times New Roman"/>
          <w:sz w:val="21"/>
          <w:szCs w:val="21"/>
          <w:lang w:eastAsia="uk-UA"/>
        </w:rPr>
        <w:t>»</w:t>
      </w:r>
    </w:p>
    <w:p w14:paraId="2C0F95AB" w14:textId="50DE40CE" w:rsidR="00A967F0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 xml:space="preserve">- за телефоном для звернення споживачів: </w:t>
      </w:r>
      <w:r w:rsidR="00FF5495" w:rsidRPr="00FF5495">
        <w:rPr>
          <w:sz w:val="24"/>
          <w:szCs w:val="24"/>
        </w:rPr>
        <w:t>0 800 333 291</w:t>
      </w:r>
    </w:p>
    <w:p w14:paraId="67026C91" w14:textId="77777777" w:rsidR="00FF5495" w:rsidRPr="00FF5495" w:rsidRDefault="00A967F0" w:rsidP="00FF5495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>Режим роботи:</w:t>
      </w:r>
      <w:r>
        <w:rPr>
          <w:sz w:val="24"/>
          <w:szCs w:val="24"/>
        </w:rPr>
        <w:t xml:space="preserve"> </w:t>
      </w:r>
      <w:r w:rsidR="00FF5495" w:rsidRPr="00FF5495">
        <w:rPr>
          <w:sz w:val="24"/>
          <w:szCs w:val="24"/>
        </w:rPr>
        <w:t>Пн-Чт з 9:00 – 18:00</w:t>
      </w:r>
    </w:p>
    <w:p w14:paraId="540F8B20" w14:textId="77777777" w:rsidR="00FF5495" w:rsidRDefault="00FF5495" w:rsidP="00FF5495">
      <w:pPr>
        <w:jc w:val="both"/>
        <w:rPr>
          <w:sz w:val="24"/>
          <w:szCs w:val="24"/>
        </w:rPr>
      </w:pPr>
      <w:r w:rsidRPr="00FF5495">
        <w:rPr>
          <w:sz w:val="24"/>
          <w:szCs w:val="24"/>
        </w:rPr>
        <w:t>П’ятниця з 9:00 – 17:00</w:t>
      </w:r>
    </w:p>
    <w:p w14:paraId="221AAAA0" w14:textId="57A4459D" w:rsidR="00A967F0" w:rsidRDefault="00A967F0" w:rsidP="00FF5495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>Сб-Нд — вихідні.</w:t>
      </w:r>
    </w:p>
    <w:p w14:paraId="174201DB" w14:textId="77777777" w:rsidR="00724279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 xml:space="preserve">Усі звернення, скарги, претензії, які надходять на офіційну електронну адресу постачальника електричної енергії, будуть зареєстровані та розглянуті у термін не більше одного місяця від дня їх надходження, як це передбачено вимогами чинного законодавства України. </w:t>
      </w:r>
    </w:p>
    <w:p w14:paraId="565850A8" w14:textId="6CA529D0" w:rsidR="00A967F0" w:rsidRDefault="00A967F0" w:rsidP="00A967F0">
      <w:pPr>
        <w:jc w:val="both"/>
        <w:rPr>
          <w:sz w:val="24"/>
          <w:szCs w:val="24"/>
        </w:rPr>
      </w:pPr>
      <w:r w:rsidRPr="00724279">
        <w:rPr>
          <w:sz w:val="24"/>
          <w:szCs w:val="24"/>
        </w:rPr>
        <w:t>Особа, відповідальна за врегулювання спорів:</w:t>
      </w:r>
      <w:r w:rsidRPr="00A967F0">
        <w:rPr>
          <w:sz w:val="24"/>
          <w:szCs w:val="24"/>
        </w:rPr>
        <w:t xml:space="preserve"> </w:t>
      </w:r>
      <w:r w:rsidR="00724279">
        <w:rPr>
          <w:sz w:val="24"/>
          <w:szCs w:val="24"/>
        </w:rPr>
        <w:t>директор Денисович Віктор Васильович.</w:t>
      </w:r>
    </w:p>
    <w:p w14:paraId="7F4A94E1" w14:textId="34204DE0" w:rsidR="00A967F0" w:rsidRPr="00A967F0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>Після обробки інформації за зверненнями наш фахівець зв'яжеться з Вами найближчим часом</w:t>
      </w:r>
    </w:p>
    <w:sectPr w:rsidR="00A967F0" w:rsidRPr="00A967F0" w:rsidSect="00FF549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3C2"/>
    <w:multiLevelType w:val="hybridMultilevel"/>
    <w:tmpl w:val="2124D0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7EF4F982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419B5"/>
    <w:multiLevelType w:val="hybridMultilevel"/>
    <w:tmpl w:val="8498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D0D70"/>
    <w:multiLevelType w:val="hybridMultilevel"/>
    <w:tmpl w:val="6952C922"/>
    <w:lvl w:ilvl="0" w:tplc="497A50D2">
      <w:start w:val="5"/>
      <w:numFmt w:val="bullet"/>
      <w:lvlText w:val="-"/>
      <w:lvlJc w:val="left"/>
      <w:pPr>
        <w:ind w:left="720" w:hanging="360"/>
      </w:pPr>
      <w:rPr>
        <w:rFonts w:ascii="Roboto" w:eastAsia="Times New Roman" w:hAnsi="Roboto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87DF7"/>
    <w:multiLevelType w:val="hybridMultilevel"/>
    <w:tmpl w:val="810AC75A"/>
    <w:lvl w:ilvl="0" w:tplc="497A50D2">
      <w:start w:val="5"/>
      <w:numFmt w:val="bullet"/>
      <w:lvlText w:val="-"/>
      <w:lvlJc w:val="left"/>
      <w:pPr>
        <w:ind w:left="720" w:hanging="360"/>
      </w:pPr>
      <w:rPr>
        <w:rFonts w:ascii="Roboto" w:eastAsia="Times New Roman" w:hAnsi="Roboto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A73D7"/>
    <w:multiLevelType w:val="hybridMultilevel"/>
    <w:tmpl w:val="AFD8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01ED"/>
    <w:multiLevelType w:val="hybridMultilevel"/>
    <w:tmpl w:val="1CAC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54AD"/>
    <w:multiLevelType w:val="hybridMultilevel"/>
    <w:tmpl w:val="B0B83058"/>
    <w:lvl w:ilvl="0" w:tplc="A1F23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619132">
    <w:abstractNumId w:val="6"/>
  </w:num>
  <w:num w:numId="2" w16cid:durableId="1728605215">
    <w:abstractNumId w:val="1"/>
  </w:num>
  <w:num w:numId="3" w16cid:durableId="551385826">
    <w:abstractNumId w:val="0"/>
  </w:num>
  <w:num w:numId="4" w16cid:durableId="306476952">
    <w:abstractNumId w:val="5"/>
  </w:num>
  <w:num w:numId="5" w16cid:durableId="806821515">
    <w:abstractNumId w:val="4"/>
  </w:num>
  <w:num w:numId="6" w16cid:durableId="1324090686">
    <w:abstractNumId w:val="3"/>
  </w:num>
  <w:num w:numId="7" w16cid:durableId="1553539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2B"/>
    <w:rsid w:val="001269F3"/>
    <w:rsid w:val="0022372B"/>
    <w:rsid w:val="003D5FB0"/>
    <w:rsid w:val="00724279"/>
    <w:rsid w:val="008E5C4A"/>
    <w:rsid w:val="00985745"/>
    <w:rsid w:val="00A967F0"/>
    <w:rsid w:val="00D55150"/>
    <w:rsid w:val="00EA5DA5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A0C9"/>
  <w15:docId w15:val="{D52F37C4-B2C0-4796-8468-3BF33C8D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72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7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67F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67F0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12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ugr@gmail.com" TargetMode="External"/><Relationship Id="rId5" Type="http://schemas.openxmlformats.org/officeDocument/2006/relationships/hyperlink" Target="mailto:office@ukrgasresour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3496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Shvets Larisa V.</dc:creator>
  <cp:lastModifiedBy>Марина</cp:lastModifiedBy>
  <cp:revision>4</cp:revision>
  <cp:lastPrinted>2024-11-12T13:08:00Z</cp:lastPrinted>
  <dcterms:created xsi:type="dcterms:W3CDTF">2024-11-12T12:38:00Z</dcterms:created>
  <dcterms:modified xsi:type="dcterms:W3CDTF">2024-11-12T13:22:00Z</dcterms:modified>
</cp:coreProperties>
</file>