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right="14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2">
      <w:pPr>
        <w:spacing w:line="276" w:lineRule="auto"/>
        <w:ind w:right="14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3">
      <w:pPr>
        <w:spacing w:line="276" w:lineRule="auto"/>
        <w:ind w:left="5812"/>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Додаток №2</w:t>
      </w:r>
    </w:p>
    <w:p w:rsidR="00000000" w:rsidDel="00000000" w:rsidP="00000000" w:rsidRDefault="00000000" w:rsidRPr="00000000" w14:paraId="00000004">
      <w:pPr>
        <w:spacing w:line="276" w:lineRule="auto"/>
        <w:ind w:left="5812"/>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 договору про постачання</w:t>
      </w:r>
    </w:p>
    <w:p w:rsidR="00000000" w:rsidDel="00000000" w:rsidP="00000000" w:rsidRDefault="00000000" w:rsidRPr="00000000" w14:paraId="00000005">
      <w:pPr>
        <w:spacing w:line="276" w:lineRule="auto"/>
        <w:ind w:left="5812"/>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електричної енергії споживачу №____</w:t>
      </w:r>
    </w:p>
    <w:p w:rsidR="00000000" w:rsidDel="00000000" w:rsidP="00000000" w:rsidRDefault="00000000" w:rsidRPr="00000000" w14:paraId="00000006">
      <w:pPr>
        <w:spacing w:line="276" w:lineRule="auto"/>
        <w:ind w:left="5812"/>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від «__»________року</w:t>
      </w:r>
    </w:p>
    <w:p w:rsidR="00000000" w:rsidDel="00000000" w:rsidP="00000000" w:rsidRDefault="00000000" w:rsidRPr="00000000" w14:paraId="00000007">
      <w:pPr>
        <w:spacing w:line="276" w:lineRule="auto"/>
        <w:ind w:right="141"/>
        <w:jc w:val="both"/>
        <w:rPr>
          <w:rFonts w:ascii="Times New Roman" w:cs="Times New Roman" w:eastAsia="Times New Roman" w:hAnsi="Times New Roman"/>
          <w:sz w:val="22"/>
          <w:szCs w:val="22"/>
        </w:rPr>
      </w:pPr>
      <w:r w:rsidDel="00000000" w:rsidR="00000000" w:rsidRPr="00000000">
        <w:rPr>
          <w:rtl w:val="0"/>
        </w:rPr>
      </w:r>
    </w:p>
    <w:tbl>
      <w:tblPr>
        <w:tblStyle w:val="Table1"/>
        <w:tblW w:w="991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7789"/>
        <w:tblGridChange w:id="0">
          <w:tblGrid>
            <w:gridCol w:w="2122"/>
            <w:gridCol w:w="7789"/>
          </w:tblGrid>
        </w:tblGridChange>
      </w:tblGrid>
      <w:tr>
        <w:trPr>
          <w:trHeight w:val="520" w:hRule="atLeast"/>
        </w:trPr>
        <w:tc>
          <w:tcPr>
            <w:vAlign w:val="center"/>
          </w:tcPr>
          <w:p w:rsidR="00000000" w:rsidDel="00000000" w:rsidP="00000000" w:rsidRDefault="00000000" w:rsidRPr="00000000" w14:paraId="00000008">
            <w:pPr>
              <w:spacing w:line="276" w:lineRule="auto"/>
              <w:ind w:right="141"/>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Постачальник</w:t>
            </w:r>
          </w:p>
        </w:tc>
        <w:tc>
          <w:tcPr/>
          <w:p w:rsidR="00000000" w:rsidDel="00000000" w:rsidP="00000000" w:rsidRDefault="00000000" w:rsidRPr="00000000" w14:paraId="00000009">
            <w:pPr>
              <w:spacing w:line="276" w:lineRule="auto"/>
              <w:ind w:right="141"/>
              <w:jc w:val="both"/>
              <w:rPr>
                <w:rFonts w:ascii="Times New Roman" w:cs="Times New Roman" w:eastAsia="Times New Roman" w:hAnsi="Times New Roman"/>
                <w:sz w:val="22"/>
                <w:szCs w:val="22"/>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00A">
            <w:pPr>
              <w:spacing w:line="276" w:lineRule="auto"/>
              <w:ind w:right="141"/>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Споживач</w:t>
            </w:r>
          </w:p>
        </w:tc>
        <w:tc>
          <w:tcPr/>
          <w:p w:rsidR="00000000" w:rsidDel="00000000" w:rsidP="00000000" w:rsidRDefault="00000000" w:rsidRPr="00000000" w14:paraId="0000000B">
            <w:pPr>
              <w:spacing w:line="276" w:lineRule="auto"/>
              <w:ind w:right="141"/>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0C">
      <w:pPr>
        <w:spacing w:line="276" w:lineRule="auto"/>
        <w:ind w:right="141"/>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КОМЕРЦІЙНА ПРОПОЗИЦІЯ - «Універсальна»</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 Договору про постачання електричної енергії споживачу</w:t>
      </w:r>
      <w:bookmarkStart w:colFirst="0" w:colLast="0" w:name="bookmark=id.gjdgxs" w:id="0"/>
      <w:bookmarkEnd w:id="0"/>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Критерії, яким має відповідати особа, що обирає дану комерційну пропозицію</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Споживач є власником (користувачем) об’єкта;</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Споживач приєднався до умов договору споживача про надання послуг з розподілу/передачі електричної енергії;</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 Споживача відсутня прострочена заборгованість за договорами про постачання електричної енергії або про надання послуг системи розподілу/передачі.</w:t>
      </w:r>
      <w:bookmarkStart w:colFirst="0" w:colLast="0" w:name="bookmark=id.30j0zll" w:id="1"/>
      <w:bookmarkEnd w:id="1"/>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Ціна:</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Фактична ціна електричної енергії за 1 кВт*год. вираховується за наступною формулою:</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1"/>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highlight w:val="white"/>
          <w:u w:val="none"/>
          <w:vertAlign w:val="baseline"/>
          <w:rtl w:val="0"/>
        </w:rPr>
        <w:t xml:space="preserve">ВАРТ</w:t>
      </w:r>
      <w:r w:rsidDel="00000000" w:rsidR="00000000" w:rsidRPr="00000000">
        <w:rPr>
          <w:rFonts w:ascii="Times New Roman" w:cs="Times New Roman" w:eastAsia="Times New Roman" w:hAnsi="Times New Roman"/>
          <w:b w:val="1"/>
          <w:i w:val="0"/>
          <w:smallCaps w:val="1"/>
          <w:strike w:val="0"/>
          <w:color w:val="000000"/>
          <w:sz w:val="22"/>
          <w:szCs w:val="22"/>
          <w:highlight w:val="white"/>
          <w:u w:val="none"/>
          <w:vertAlign w:val="subscript"/>
          <w:rtl w:val="0"/>
        </w:rPr>
        <w:t xml:space="preserve">ЗАГ</w:t>
      </w:r>
      <w:r w:rsidDel="00000000" w:rsidR="00000000" w:rsidRPr="00000000">
        <w:rPr>
          <w:rFonts w:ascii="Times New Roman" w:cs="Times New Roman" w:eastAsia="Times New Roman" w:hAnsi="Times New Roman"/>
          <w:b w:val="1"/>
          <w:i w:val="0"/>
          <w:smallCaps w:val="1"/>
          <w:strike w:val="0"/>
          <w:color w:val="000000"/>
          <w:sz w:val="22"/>
          <w:szCs w:val="22"/>
          <w:highlight w:val="white"/>
          <w:u w:val="none"/>
          <w:vertAlign w:val="baseline"/>
          <w:rtl w:val="0"/>
        </w:rPr>
        <w:t xml:space="preserve"> = (ВАРТ</w:t>
      </w:r>
      <w:r w:rsidDel="00000000" w:rsidR="00000000" w:rsidRPr="00000000">
        <w:rPr>
          <w:rFonts w:ascii="Times New Roman" w:cs="Times New Roman" w:eastAsia="Times New Roman" w:hAnsi="Times New Roman"/>
          <w:b w:val="1"/>
          <w:i w:val="0"/>
          <w:smallCaps w:val="1"/>
          <w:strike w:val="0"/>
          <w:color w:val="000000"/>
          <w:sz w:val="22"/>
          <w:szCs w:val="22"/>
          <w:highlight w:val="white"/>
          <w:u w:val="none"/>
          <w:vertAlign w:val="subscript"/>
          <w:rtl w:val="0"/>
        </w:rPr>
        <w:t xml:space="preserve">ЗАК</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 П</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subscript"/>
          <w:rtl w:val="0"/>
        </w:rPr>
        <w:t xml:space="preserve">пр</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П)</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де,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ВАРТ</w:t>
      </w:r>
      <w:r w:rsidDel="00000000" w:rsidR="00000000" w:rsidRPr="00000000">
        <w:rPr>
          <w:rFonts w:ascii="Times New Roman" w:cs="Times New Roman" w:eastAsia="Times New Roman" w:hAnsi="Times New Roman"/>
          <w:b w:val="1"/>
          <w:i w:val="0"/>
          <w:smallCaps w:val="1"/>
          <w:strike w:val="0"/>
          <w:color w:val="000000"/>
          <w:sz w:val="22"/>
          <w:szCs w:val="22"/>
          <w:highlight w:val="white"/>
          <w:u w:val="none"/>
          <w:vertAlign w:val="subscript"/>
          <w:rtl w:val="0"/>
        </w:rPr>
        <w:t xml:space="preserve"> ЗАГ</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 ціна за 1 кВт*год. у відповідному розрахунковому періоді, з ПДВ та без урахування тарифу на послуги з розподілу;</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ВАРТ</w:t>
      </w:r>
      <w:r w:rsidDel="00000000" w:rsidR="00000000" w:rsidRPr="00000000">
        <w:rPr>
          <w:rFonts w:ascii="Times New Roman" w:cs="Times New Roman" w:eastAsia="Times New Roman" w:hAnsi="Times New Roman"/>
          <w:b w:val="1"/>
          <w:i w:val="0"/>
          <w:smallCaps w:val="1"/>
          <w:strike w:val="0"/>
          <w:color w:val="000000"/>
          <w:sz w:val="22"/>
          <w:szCs w:val="22"/>
          <w:highlight w:val="white"/>
          <w:u w:val="none"/>
          <w:vertAlign w:val="subscript"/>
          <w:rtl w:val="0"/>
        </w:rPr>
        <w:t xml:space="preserve">ЗАК</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 фактична закупівельна ціна електричної енергії для Споживача на Ринку на добу наперед, та/або Внутрішньодобовому ринку, та/або Ринку двосторонніх договорів з урахуванням податків, зборів та платежів, що передбачені чинним законодавством України та які Постачальник сплачує при закупівлі електричної енергії;</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П</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subscript"/>
          <w:rtl w:val="0"/>
        </w:rPr>
        <w:t xml:space="preserve">пр</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 тариф на послуги з передачі електричної енергії, що встановлюється відповідною  Постановою НКРЕКП.</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 тариф на послуги Постачальника електричної енергії, до 31 грудня 2019 року становить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0,2</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грн. на кожен кВт*год.</w:t>
      </w:r>
      <w:bookmarkStart w:colFirst="0" w:colLast="0" w:name="bookmark=id.1fob9te" w:id="2"/>
      <w:bookmarkEnd w:id="2"/>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Територія здійснення ліцензованої діяльності</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Вся територія України (крім населених пунктів, на території яких органи державної влади України тимчасово не здійснюють свої повноваження, згідно Розпорядження КМУ № 1085-р від 07.11.2014).</w:t>
      </w:r>
      <w:bookmarkStart w:colFirst="0" w:colLast="0" w:name="bookmark=id.3znysh7" w:id="3"/>
      <w:bookmarkEnd w:id="3"/>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Спосіб та порядок оплати</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Оплата здійснюється</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 поточний рахунок із спеціальним режимом використання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Постачальника, який зазначений у Договорі або розрахункових документах, на умовах узгодженого між сторонами графіка оплат за замовлений обсяг. Споживач не обмежується у праві здійснювати оплату за Договором через:</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банківську платіжну систему;</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он-лайн переказ;</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в інший не заборонений чинним законодавством спосіб.</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Розрахунковим періодом є календарний місяць який встановлюється з 1 числа місяця до такого ж числа наступного місяця.</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Оплата електричної енергії здійснюється споживачем у формі попередньої оплати плановими платежами з остаточним розрахунком, що проводиться за фактично відпущену електричну енергію згідно з даними комерційного обліку.</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П</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subscript"/>
          <w:rtl w:val="0"/>
        </w:rPr>
        <w:t xml:space="preserve">оп</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Попередня оплата здійснюється у розмірі орієнтовної вартості електроенергії включаючи ПДВ, яка вираховується за формулою:</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subscrip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subscript"/>
          <w:rtl w:val="0"/>
        </w:rPr>
        <w:t xml:space="preserve">оп</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(Цзак + П) * О</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subscript"/>
          <w:rtl w:val="0"/>
        </w:rPr>
        <w:t xml:space="preserve">сп</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де,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О</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subscript"/>
          <w:rtl w:val="0"/>
        </w:rPr>
        <w:t xml:space="preserve">сп</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 заявлений Споживачем обсяг постачання електричної енергії у відповідному розрахунковому періоді.</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Цзак</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 середня ціна закупівлі електричної енергії Постачальником для потреб споживачів, яка визначається:</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Починаючи з другого місяця роботи нового ринку електричної енергії Цзак розраховується як середня закупівельна ціна електричної енергії, що склалася на Ринку на добу наперед та вартість тарифу на послуги з передачі електричної енергії, відповідно до Постанов НКРЕКП, що встановлюють такий тариф.</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У разі надходження коштів від Споживача понад повну вартість електричної енергії, поставленої в розрахунковому періоді, сума таких надходжень зараховується як оплата заборгованостей за минулі періоди, а за відсутності такої, в рахунок оплати наступного розрахункового періоду або за письмовою заявою Споживача повертається йому на рахунок.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Якщо день повернення платежу припадає на вихідний, святковий або останній банківський день місяця, днем для здійснення платежу вважається день, що передує вихідному, святковому та останньому банківському дню місяця.</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Остаточний розрахунок Споживача за електричну енергію за розрахунковий період здійснюється в строк до 7 числа, місяця наступного за розрахунковим, відповідно до фактичного обсягу електричної енергії, визначеного за показами розрахункових засобів обліку (або розрахунковим шляхом, у передбачених законом випадках), на підставі отриманого Споживачем від Постачальника рахунка (у разі необхідності, в якому зазначаються суми до сплати за використану електричну енергію).</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Термін надання рахунку за спожиту електричну енергію та терміни оплати</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Оплата за замовлений обсяг електроенергії за Договором має здійснюватися Споживачем у відповідності до узгодженого Сторонами графіка оплат.</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Планові платежі здійснюється в наступному порядку:</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- 1-й платіж за 5 днів до початку місяця поставки - у розмірі 35 % вартості заявленого обсягу споживання електричної енергії на відповідний розрахунковий період (Додаток № 3);</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- 2-й платіж до 5 числа розрахункового місяця - у розмірі 25 % вартості заявленого обсягу споживання електричної енергії на відповідний розрахунковий період (Додаток № 3).</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3-й платіж до 12 числа розрахункового місяця - у розмірі 20 % вартості заявленого обсягу споживання електричної енергії на відповідний розрахунковий період (Додаток № 3).</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- 4-й платіж до 19 числа розрахункового місяця - у розмірі 20 % вартості заявленого обсягу споживання електричної енергії на відповідний розрахунковий період (Додаток № 3).</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Остаточний розрахунок Споживача за електричну енергію за розрахунковий період здійснюється в строк до 7 числа, місяця наступного за розрахунковим (місяцем поставки), відповідно до фактичного обсягу електричної енергії, визначеного за показами розрахункових засобів обліку (або розрахунковим шляхом, у передбачених законом випадках), на підставі отриманого Споживачем від Постачальника рахунка, в якому зазначаються суми до сплати за використану електричну енергію.</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Постачальник до 15 числа місяця, наступного за розрахунковим, направляє Споживачеві рахунок на оплату за погодинні небаланси розрахункового місяця. Споживач зобов’язаний оплатити рахунок протягом 5 (п’яти) робочих днів з дати отримання такого рахунку.</w:t>
      </w:r>
      <w:bookmarkStart w:colFirst="0" w:colLast="0" w:name="bookmark=id.2et92p0" w:id="4"/>
      <w:bookmarkEnd w:id="4"/>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Визначення способу оплати послуг з розподілу</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Споживач здійснює оплату послуг з розподілу безпосередньо оператору системи</w:t>
      </w:r>
      <w:bookmarkStart w:colFirst="0" w:colLast="0" w:name="bookmark=id.tyjcwt" w:id="5"/>
      <w:bookmarkEnd w:id="5"/>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розподілу.</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Розмір пені за порушення строку оплати та інші санкції</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Споживач сплачує вартість погодинних небалансів у порядку та розмірах визначених Правилами ринку та Договором.</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У випадку якщо обсяг споживання електричної енергії вказаний Споживачем на відповідну добу у відповідну годину постачання (у Додатку № 3.1. з урахуванням змін відповідно до умов Договору) не дорівнює обсягу фактично спожитої електричної енергії Споживачем за цю годину постачання згідно даних Оператора системи передачі, то у Споживача виникає небаланс за цю годину постачання і до нього застосовується плата за небаланс.</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Орієнтовно розмір відшкодування збитків при позитивному небалансі визначається як добуток обсягу позитивного небалансу на різницю ціни за 1 кВт*год за Договором (без урахування ПДВ) без урахування тарифу на послуги Постачальника та ціни на балансуючому ринку за 1 кВт* год.</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Орієнтовно розмір відшкодування збитків при негативному небалансі визначається як добуток обсягу негативного небалансу на різницю ціни на балансуючому ринку за 1 кВт*год та ціни за 1 кВт* год за Договором (без урахування ПДВ) без урахування тарифу на послуги Постачальника.</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Вартість небалансів електричної енергії розраховується Оператором системи передачі (в якості Адміністратора розрахунків) для кожного розрахункового періоду доби залежно від обсягу небалансів електричної енергії та цін небалансів електричної енергії, визначених відповідно до Правил ринку, затверджених Постановою НКРЕКП № 307 від 14.03.2018.</w:t>
      </w:r>
      <w:bookmarkStart w:colFirst="0" w:colLast="0" w:name="bookmark=id.3dy6vkm" w:id="6"/>
      <w:bookmarkEnd w:id="6"/>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Розмір компенсації Споживачу за недодержання Постачальником комерційної якості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послуг</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Компенсація за недотримання Постачальником комерційної якості надання послуг надається у порядку та розмірі, визначеному чинним законодавством.</w:t>
      </w:r>
      <w:bookmarkStart w:colFirst="0" w:colLast="0" w:name="bookmark=id.1t3h5sf" w:id="7"/>
      <w:bookmarkEnd w:id="7"/>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Штраф за дострокове припинення дії договору</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 та зазначеної в додатку № 3 до Договору. А також сплачує вартість погодинних небалансів, що сталися у зв’язку з достроковим розірванням Договору Споживачем, які розраховані Адміністратором розрахунків, у порядку та розмірах визначених Правилами ринку та Договором.</w:t>
      </w:r>
      <w:bookmarkStart w:colFirst="0" w:colLast="0" w:name="bookmark=id.4d34og8" w:id="8"/>
      <w:bookmarkEnd w:id="8"/>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10.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Строк дії договору</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Договір набирає чинності з дня підписання заяви - приєднання та діє до 31.12.2019 р. Договір вважається автоматично продовженим, якщо жодна із сторін не направила другій стороні письмове повідомлення про розірвання договору за 21 день до дня його закінчення.</w:t>
      </w:r>
      <w:bookmarkStart w:colFirst="0" w:colLast="0" w:name="bookmark=id.2s8eyo1" w:id="9"/>
      <w:bookmarkEnd w:id="9"/>
      <w:r w:rsidDel="00000000" w:rsidR="00000000" w:rsidRPr="00000000">
        <w:rPr>
          <w:rtl w:val="0"/>
        </w:rPr>
      </w:r>
    </w:p>
    <w:bookmarkStart w:colFirst="0" w:colLast="0" w:name="bookmark=id.17dp8vu" w:id="10"/>
    <w:bookmarkEnd w:id="10"/>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11.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Інші умови</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Споживач повинен не пізніше 10 години 00 хвилин ранку 1 числа місяця, що слідує за розрахунковим, надавати Постачальнику на перевірку фактичні обсяги спожитої електричної енергії в розрахунковому періоді шляхом направлення повідомлення на електронну пошту постачальника.</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Споживач зобов’язаний надавати погодинні фактичні обсяги споживання за кожну добу постачання до 8:00 наступного дня за днем постачання.</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через особистий кабінет на своєму офіційному сайті у мережі Інтернет;</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засобами електронного зв'язку на електронну адресу вказану у договорі;</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СМС-повідомленням на номер, який зазначений у договорі, тощо.</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91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55"/>
        <w:gridCol w:w="4956"/>
        <w:tblGridChange w:id="0">
          <w:tblGrid>
            <w:gridCol w:w="4955"/>
            <w:gridCol w:w="4956"/>
          </w:tblGrid>
        </w:tblGridChange>
      </w:tblGrid>
      <w:tr>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Постачальник:</w:t>
            </w:r>
          </w:p>
        </w:tc>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Споживач:</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1">
            <w:pPr>
              <w:spacing w:before="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Товариство з обмеженою відповідальністю</w:t>
            </w:r>
          </w:p>
          <w:p w:rsidR="00000000" w:rsidDel="00000000" w:rsidP="00000000" w:rsidRDefault="00000000" w:rsidRPr="00000000" w14:paraId="00000062">
            <w:pPr>
              <w:spacing w:before="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«УКР ГАЗ РЕСУРС»</w:t>
            </w:r>
            <w:r w:rsidDel="00000000" w:rsidR="00000000" w:rsidRPr="00000000">
              <w:rPr>
                <w:rtl w:val="0"/>
              </w:rPr>
            </w:r>
          </w:p>
        </w:tc>
        <w:tc>
          <w:tcPr/>
          <w:p w:rsidR="00000000" w:rsidDel="00000000" w:rsidP="00000000" w:rsidRDefault="00000000" w:rsidRPr="00000000" w14:paraId="00000063">
            <w:pPr>
              <w:spacing w:line="276" w:lineRule="auto"/>
              <w:jc w:val="both"/>
              <w:rPr>
                <w:rFonts w:ascii="Times New Roman" w:cs="Times New Roman" w:eastAsia="Times New Roman" w:hAnsi="Times New Roman"/>
                <w:sz w:val="22"/>
                <w:szCs w:val="22"/>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4">
            <w:pPr>
              <w:spacing w:before="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04080, м.Київ, вул. Новокостянтинівська,</w:t>
            </w:r>
          </w:p>
          <w:p w:rsidR="00000000" w:rsidDel="00000000" w:rsidP="00000000" w:rsidRDefault="00000000" w:rsidRPr="00000000" w14:paraId="00000065">
            <w:pPr>
              <w:spacing w:before="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буд. 13/10, оф. 201</w:t>
            </w:r>
          </w:p>
          <w:p w:rsidR="00000000" w:rsidDel="00000000" w:rsidP="00000000" w:rsidRDefault="00000000" w:rsidRPr="00000000" w14:paraId="00000066">
            <w:pPr>
              <w:spacing w:before="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IBAN: UA 223282090000026003010042489</w:t>
            </w:r>
          </w:p>
          <w:p w:rsidR="00000000" w:rsidDel="00000000" w:rsidP="00000000" w:rsidRDefault="00000000" w:rsidRPr="00000000" w14:paraId="00000067">
            <w:pPr>
              <w:spacing w:before="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Акціонерному Банку «Південний»</w:t>
            </w:r>
          </w:p>
          <w:p w:rsidR="00000000" w:rsidDel="00000000" w:rsidP="00000000" w:rsidRDefault="00000000" w:rsidRPr="00000000" w14:paraId="00000068">
            <w:pPr>
              <w:spacing w:before="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код за ЄДРПОУ 41427817</w:t>
            </w:r>
          </w:p>
          <w:p w:rsidR="00000000" w:rsidDel="00000000" w:rsidP="00000000" w:rsidRDefault="00000000" w:rsidRPr="00000000" w14:paraId="00000069">
            <w:pPr>
              <w:spacing w:before="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Інд. под. №414278126582</w:t>
            </w:r>
          </w:p>
          <w:p w:rsidR="00000000" w:rsidDel="00000000" w:rsidP="00000000" w:rsidRDefault="00000000" w:rsidRPr="00000000" w14:paraId="0000006A">
            <w:pPr>
              <w:spacing w:before="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Витяг з реєстру платників ІІДВ</w:t>
            </w:r>
          </w:p>
          <w:p w:rsidR="00000000" w:rsidDel="00000000" w:rsidP="00000000" w:rsidRDefault="00000000" w:rsidRPr="00000000" w14:paraId="0000006B">
            <w:pPr>
              <w:spacing w:before="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1726584501074</w:t>
            </w:r>
          </w:p>
          <w:p w:rsidR="00000000" w:rsidDel="00000000" w:rsidP="00000000" w:rsidRDefault="00000000" w:rsidRPr="00000000" w14:paraId="0000006C">
            <w:pPr>
              <w:spacing w:before="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6D">
            <w:pPr>
              <w:spacing w:before="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Директор</w:t>
            </w:r>
          </w:p>
          <w:p w:rsidR="00000000" w:rsidDel="00000000" w:rsidP="00000000" w:rsidRDefault="00000000" w:rsidRPr="00000000" w14:paraId="0000006E">
            <w:pPr>
              <w:spacing w:before="0"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F">
            <w:pPr>
              <w:spacing w:before="0"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0">
            <w:pPr>
              <w:spacing w:before="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 / В.В. Денисович/</w:t>
            </w:r>
            <w:r w:rsidDel="00000000" w:rsidR="00000000" w:rsidRPr="00000000">
              <w:rPr>
                <w:rtl w:val="0"/>
              </w:rPr>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(Посада)</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__________________(П.І.Б.)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footerReference r:id="rId7" w:type="default"/>
      <w:pgSz w:h="16838" w:w="11906"/>
      <w:pgMar w:bottom="851" w:top="851" w:left="1134" w:right="851" w:header="708" w:footer="4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rsid w:val="001E4615"/>
    <w:pPr>
      <w:widowControl w:val="0"/>
      <w:spacing w:after="0" w:line="240" w:lineRule="auto"/>
    </w:pPr>
    <w:rPr>
      <w:rFonts w:ascii="Courier New" w:cs="Courier New" w:eastAsia="Courier New" w:hAnsi="Courier New"/>
      <w:color w:val="000000"/>
      <w:sz w:val="24"/>
      <w:szCs w:val="24"/>
      <w:lang w:eastAsia="ru-RU" w:val="uk-UA"/>
    </w:rPr>
  </w:style>
  <w:style w:type="paragraph" w:styleId="1">
    <w:name w:val="heading 1"/>
    <w:basedOn w:val="a"/>
    <w:next w:val="a"/>
    <w:link w:val="10"/>
    <w:uiPriority w:val="9"/>
    <w:qFormat w:val="1"/>
    <w:rsid w:val="00D41CBA"/>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customStyle="1">
    <w:name w:val="Основной текст_"/>
    <w:basedOn w:val="a0"/>
    <w:link w:val="11"/>
    <w:rsid w:val="001E4615"/>
    <w:rPr>
      <w:rFonts w:ascii="Times New Roman" w:cs="Times New Roman" w:eastAsia="Times New Roman" w:hAnsi="Times New Roman"/>
      <w:spacing w:val="3"/>
      <w:sz w:val="21"/>
      <w:szCs w:val="21"/>
      <w:shd w:color="auto" w:fill="ffffff" w:val="clear"/>
    </w:rPr>
  </w:style>
  <w:style w:type="character" w:styleId="5" w:customStyle="1">
    <w:name w:val="Основной текст (5)_"/>
    <w:basedOn w:val="a0"/>
    <w:link w:val="50"/>
    <w:rsid w:val="001E4615"/>
    <w:rPr>
      <w:rFonts w:ascii="Times New Roman" w:cs="Times New Roman" w:eastAsia="Times New Roman" w:hAnsi="Times New Roman"/>
      <w:b w:val="1"/>
      <w:bCs w:val="1"/>
      <w:spacing w:val="3"/>
      <w:sz w:val="21"/>
      <w:szCs w:val="21"/>
      <w:shd w:color="auto" w:fill="ffffff" w:val="clear"/>
    </w:rPr>
  </w:style>
  <w:style w:type="character" w:styleId="2" w:customStyle="1">
    <w:name w:val="Заголовок №2"/>
    <w:basedOn w:val="a0"/>
    <w:rsid w:val="001E4615"/>
    <w:rPr>
      <w:rFonts w:ascii="Times New Roman" w:cs="Times New Roman" w:eastAsia="Times New Roman" w:hAnsi="Times New Roman"/>
      <w:b w:val="1"/>
      <w:bCs w:val="1"/>
      <w:i w:val="0"/>
      <w:iCs w:val="0"/>
      <w:smallCaps w:val="0"/>
      <w:strike w:val="0"/>
      <w:color w:val="000000"/>
      <w:spacing w:val="3"/>
      <w:w w:val="100"/>
      <w:position w:val="0"/>
      <w:sz w:val="21"/>
      <w:szCs w:val="21"/>
      <w:u w:val="single"/>
      <w:lang w:val="uk-UA"/>
    </w:rPr>
  </w:style>
  <w:style w:type="character" w:styleId="22" w:customStyle="1">
    <w:name w:val="Заголовок №2 (2)"/>
    <w:basedOn w:val="a0"/>
    <w:rsid w:val="001E4615"/>
    <w:rPr>
      <w:rFonts w:ascii="Times New Roman" w:cs="Times New Roman" w:eastAsia="Times New Roman" w:hAnsi="Times New Roman"/>
      <w:b w:val="1"/>
      <w:bCs w:val="1"/>
      <w:i w:val="0"/>
      <w:iCs w:val="0"/>
      <w:smallCaps w:val="0"/>
      <w:strike w:val="0"/>
      <w:color w:val="000000"/>
      <w:spacing w:val="3"/>
      <w:w w:val="100"/>
      <w:position w:val="0"/>
      <w:sz w:val="19"/>
      <w:szCs w:val="19"/>
      <w:u w:val="single"/>
      <w:lang w:val="uk-UA"/>
    </w:rPr>
  </w:style>
  <w:style w:type="paragraph" w:styleId="11" w:customStyle="1">
    <w:name w:val="Основной текст1"/>
    <w:basedOn w:val="a"/>
    <w:link w:val="a3"/>
    <w:rsid w:val="001E4615"/>
    <w:pPr>
      <w:shd w:color="auto" w:fill="ffffff" w:val="clear"/>
      <w:spacing w:after="300" w:line="274" w:lineRule="exact"/>
      <w:ind w:hanging="480"/>
      <w:jc w:val="both"/>
    </w:pPr>
    <w:rPr>
      <w:rFonts w:ascii="Times New Roman" w:cs="Times New Roman" w:eastAsia="Times New Roman" w:hAnsi="Times New Roman"/>
      <w:color w:val="auto"/>
      <w:spacing w:val="3"/>
      <w:sz w:val="21"/>
      <w:szCs w:val="21"/>
      <w:lang w:eastAsia="en-US" w:val="ru-RU"/>
    </w:rPr>
  </w:style>
  <w:style w:type="paragraph" w:styleId="50" w:customStyle="1">
    <w:name w:val="Основной текст (5)"/>
    <w:basedOn w:val="a"/>
    <w:link w:val="5"/>
    <w:rsid w:val="001E4615"/>
    <w:pPr>
      <w:shd w:color="auto" w:fill="ffffff" w:val="clear"/>
      <w:spacing w:line="274" w:lineRule="exact"/>
      <w:jc w:val="both"/>
    </w:pPr>
    <w:rPr>
      <w:rFonts w:ascii="Times New Roman" w:cs="Times New Roman" w:eastAsia="Times New Roman" w:hAnsi="Times New Roman"/>
      <w:b w:val="1"/>
      <w:bCs w:val="1"/>
      <w:color w:val="auto"/>
      <w:spacing w:val="3"/>
      <w:sz w:val="21"/>
      <w:szCs w:val="21"/>
      <w:lang w:eastAsia="en-US" w:val="ru-RU"/>
    </w:rPr>
  </w:style>
  <w:style w:type="character" w:styleId="10" w:customStyle="1">
    <w:name w:val="Заголовок 1 Знак"/>
    <w:basedOn w:val="a0"/>
    <w:link w:val="1"/>
    <w:uiPriority w:val="9"/>
    <w:rsid w:val="00D41CBA"/>
    <w:rPr>
      <w:rFonts w:asciiTheme="majorHAnsi" w:cstheme="majorBidi" w:eastAsiaTheme="majorEastAsia" w:hAnsiTheme="majorHAnsi"/>
      <w:color w:val="2e74b5" w:themeColor="accent1" w:themeShade="0000BF"/>
      <w:sz w:val="32"/>
      <w:szCs w:val="32"/>
      <w:lang w:eastAsia="ru-RU" w:val="uk-UA"/>
    </w:rPr>
  </w:style>
  <w:style w:type="paragraph" w:styleId="a4">
    <w:name w:val="No Spacing"/>
    <w:uiPriority w:val="1"/>
    <w:qFormat w:val="1"/>
    <w:rsid w:val="00D41CBA"/>
    <w:pPr>
      <w:widowControl w:val="0"/>
      <w:spacing w:after="0" w:line="240" w:lineRule="auto"/>
    </w:pPr>
    <w:rPr>
      <w:rFonts w:ascii="Courier New" w:cs="Courier New" w:eastAsia="Courier New" w:hAnsi="Courier New"/>
      <w:color w:val="000000"/>
      <w:sz w:val="24"/>
      <w:szCs w:val="24"/>
      <w:lang w:eastAsia="ru-RU" w:val="uk-UA"/>
    </w:rPr>
  </w:style>
  <w:style w:type="character" w:styleId="6" w:customStyle="1">
    <w:name w:val="Основной текст (6)_"/>
    <w:basedOn w:val="a0"/>
    <w:link w:val="60"/>
    <w:rsid w:val="00D41CBA"/>
    <w:rPr>
      <w:rFonts w:ascii="Times New Roman" w:cs="Times New Roman" w:eastAsia="Times New Roman" w:hAnsi="Times New Roman"/>
      <w:spacing w:val="-1"/>
      <w:sz w:val="18"/>
      <w:szCs w:val="18"/>
      <w:shd w:color="auto" w:fill="ffffff" w:val="clear"/>
    </w:rPr>
  </w:style>
  <w:style w:type="paragraph" w:styleId="60" w:customStyle="1">
    <w:name w:val="Основной текст (6)"/>
    <w:basedOn w:val="a"/>
    <w:link w:val="6"/>
    <w:rsid w:val="00D41CBA"/>
    <w:pPr>
      <w:shd w:color="auto" w:fill="ffffff" w:val="clear"/>
      <w:spacing w:line="254" w:lineRule="exact"/>
      <w:jc w:val="both"/>
    </w:pPr>
    <w:rPr>
      <w:rFonts w:ascii="Times New Roman" w:cs="Times New Roman" w:eastAsia="Times New Roman" w:hAnsi="Times New Roman"/>
      <w:color w:val="auto"/>
      <w:spacing w:val="-1"/>
      <w:sz w:val="18"/>
      <w:szCs w:val="18"/>
      <w:lang w:eastAsia="en-US" w:val="ru-RU"/>
    </w:rPr>
  </w:style>
  <w:style w:type="paragraph" w:styleId="a5">
    <w:name w:val="header"/>
    <w:basedOn w:val="a"/>
    <w:link w:val="a6"/>
    <w:uiPriority w:val="99"/>
    <w:unhideWhenUsed w:val="1"/>
    <w:rsid w:val="00776826"/>
    <w:pPr>
      <w:tabs>
        <w:tab w:val="center" w:pos="4677"/>
        <w:tab w:val="right" w:pos="9355"/>
      </w:tabs>
    </w:pPr>
  </w:style>
  <w:style w:type="character" w:styleId="a6" w:customStyle="1">
    <w:name w:val="Верхний колонтитул Знак"/>
    <w:basedOn w:val="a0"/>
    <w:link w:val="a5"/>
    <w:uiPriority w:val="99"/>
    <w:rsid w:val="00776826"/>
    <w:rPr>
      <w:rFonts w:ascii="Courier New" w:cs="Courier New" w:eastAsia="Courier New" w:hAnsi="Courier New"/>
      <w:color w:val="000000"/>
      <w:sz w:val="24"/>
      <w:szCs w:val="24"/>
      <w:lang w:eastAsia="ru-RU" w:val="uk-UA"/>
    </w:rPr>
  </w:style>
  <w:style w:type="paragraph" w:styleId="a7">
    <w:name w:val="footer"/>
    <w:basedOn w:val="a"/>
    <w:link w:val="a8"/>
    <w:uiPriority w:val="99"/>
    <w:unhideWhenUsed w:val="1"/>
    <w:rsid w:val="00776826"/>
    <w:pPr>
      <w:tabs>
        <w:tab w:val="center" w:pos="4677"/>
        <w:tab w:val="right" w:pos="9355"/>
      </w:tabs>
    </w:pPr>
  </w:style>
  <w:style w:type="character" w:styleId="a8" w:customStyle="1">
    <w:name w:val="Нижний колонтитул Знак"/>
    <w:basedOn w:val="a0"/>
    <w:link w:val="a7"/>
    <w:uiPriority w:val="99"/>
    <w:rsid w:val="00776826"/>
    <w:rPr>
      <w:rFonts w:ascii="Courier New" w:cs="Courier New" w:eastAsia="Courier New" w:hAnsi="Courier New"/>
      <w:color w:val="000000"/>
      <w:sz w:val="24"/>
      <w:szCs w:val="24"/>
      <w:lang w:eastAsia="ru-RU" w:val="uk-UA"/>
    </w:rPr>
  </w:style>
  <w:style w:type="table" w:styleId="a9">
    <w:name w:val="Table Grid"/>
    <w:basedOn w:val="a1"/>
    <w:uiPriority w:val="39"/>
    <w:rsid w:val="00DF67B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a">
    <w:name w:val="Balloon Text"/>
    <w:basedOn w:val="a"/>
    <w:link w:val="ab"/>
    <w:uiPriority w:val="99"/>
    <w:semiHidden w:val="1"/>
    <w:unhideWhenUsed w:val="1"/>
    <w:rsid w:val="00DF67B8"/>
    <w:rPr>
      <w:rFonts w:ascii="Segoe UI" w:cs="Segoe UI" w:hAnsi="Segoe UI"/>
      <w:sz w:val="18"/>
      <w:szCs w:val="18"/>
    </w:rPr>
  </w:style>
  <w:style w:type="character" w:styleId="ab" w:customStyle="1">
    <w:name w:val="Текст выноски Знак"/>
    <w:basedOn w:val="a0"/>
    <w:link w:val="aa"/>
    <w:uiPriority w:val="99"/>
    <w:semiHidden w:val="1"/>
    <w:rsid w:val="00DF67B8"/>
    <w:rPr>
      <w:rFonts w:ascii="Segoe UI" w:cs="Segoe UI" w:eastAsia="Courier New" w:hAnsi="Segoe UI"/>
      <w:color w:val="000000"/>
      <w:sz w:val="18"/>
      <w:szCs w:val="18"/>
      <w:lang w:eastAsia="ru-RU" w:val="uk-UA"/>
    </w:rPr>
  </w:style>
  <w:style w:type="character" w:styleId="20" w:customStyle="1">
    <w:name w:val="Основной текст (2)"/>
    <w:basedOn w:val="a0"/>
    <w:rsid w:val="00DD6A39"/>
    <w:rPr>
      <w:rFonts w:ascii="Calibri" w:cs="Calibri" w:eastAsia="Calibri" w:hAnsi="Calibri"/>
      <w:b w:val="0"/>
      <w:bCs w:val="0"/>
      <w:i w:val="0"/>
      <w:iCs w:val="0"/>
      <w:smallCaps w:val="0"/>
      <w:strike w:val="0"/>
      <w:color w:val="000000"/>
      <w:spacing w:val="6"/>
      <w:w w:val="100"/>
      <w:position w:val="0"/>
      <w:sz w:val="19"/>
      <w:szCs w:val="19"/>
      <w:u w:val="none"/>
      <w:lang w:val="uk-UA"/>
    </w:rPr>
  </w:style>
  <w:style w:type="character" w:styleId="Calibri95pt" w:customStyle="1">
    <w:name w:val="Основной текст + Calibri;9;5 pt;Полужирный"/>
    <w:basedOn w:val="a0"/>
    <w:rsid w:val="00DD6A39"/>
    <w:rPr>
      <w:rFonts w:ascii="Calibri" w:cs="Calibri" w:eastAsia="Calibri" w:hAnsi="Calibri"/>
      <w:b w:val="1"/>
      <w:bCs w:val="1"/>
      <w:i w:val="0"/>
      <w:iCs w:val="0"/>
      <w:smallCaps w:val="0"/>
      <w:strike w:val="0"/>
      <w:color w:val="000000"/>
      <w:spacing w:val="3"/>
      <w:w w:val="100"/>
      <w:position w:val="0"/>
      <w:sz w:val="19"/>
      <w:szCs w:val="19"/>
      <w:u w:val="none"/>
      <w:lang w:val="uk-UA"/>
    </w:rPr>
  </w:style>
  <w:style w:type="character" w:styleId="Calibri95pt0pt" w:customStyle="1">
    <w:name w:val="Основной текст + Calibri;9;5 pt;Интервал 0 pt"/>
    <w:basedOn w:val="a3"/>
    <w:rsid w:val="00DD6A39"/>
    <w:rPr>
      <w:rFonts w:ascii="Calibri" w:cs="Calibri" w:eastAsia="Calibri" w:hAnsi="Calibri"/>
      <w:color w:val="000000"/>
      <w:spacing w:val="6"/>
      <w:w w:val="100"/>
      <w:position w:val="0"/>
      <w:sz w:val="19"/>
      <w:szCs w:val="19"/>
      <w:shd w:color="auto" w:fill="ffffff" w:val="clear"/>
      <w:lang w:val="uk-UA"/>
    </w:rPr>
  </w:style>
  <w:style w:type="character" w:styleId="Calibri95pt0pt0" w:customStyle="1">
    <w:name w:val="Основной текст + Calibri;9;5 pt;Полужирный;Курсив;Интервал 0 pt"/>
    <w:basedOn w:val="a3"/>
    <w:rsid w:val="00DD6A39"/>
    <w:rPr>
      <w:rFonts w:ascii="Calibri" w:cs="Calibri" w:eastAsia="Calibri" w:hAnsi="Calibri"/>
      <w:b w:val="1"/>
      <w:bCs w:val="1"/>
      <w:i w:val="1"/>
      <w:iCs w:val="1"/>
      <w:smallCaps w:val="0"/>
      <w:strike w:val="0"/>
      <w:color w:val="000000"/>
      <w:spacing w:val="-1"/>
      <w:w w:val="100"/>
      <w:position w:val="0"/>
      <w:sz w:val="19"/>
      <w:szCs w:val="19"/>
      <w:u w:val="none"/>
      <w:shd w:color="auto" w:fill="ffffff" w:val="clear"/>
    </w:rPr>
  </w:style>
  <w:style w:type="paragraph" w:styleId="8" w:customStyle="1">
    <w:name w:val="Основной текст8"/>
    <w:basedOn w:val="a"/>
    <w:rsid w:val="004B14DD"/>
    <w:pPr>
      <w:shd w:color="auto" w:fill="ffffff" w:val="clear"/>
      <w:spacing w:before="240" w:line="274" w:lineRule="exact"/>
      <w:jc w:val="both"/>
    </w:pPr>
    <w:rPr>
      <w:rFonts w:ascii="Times New Roman" w:cs="Times New Roman" w:eastAsia="Times New Roman" w:hAnsi="Times New Roman"/>
      <w:spacing w:val="11"/>
      <w:sz w:val="20"/>
      <w:szCs w:val="20"/>
    </w:rPr>
  </w:style>
  <w:style w:type="character" w:styleId="ac">
    <w:name w:val="Hyperlink"/>
    <w:basedOn w:val="a0"/>
    <w:rsid w:val="00564F8C"/>
    <w:rPr>
      <w:color w:val="0066cc"/>
      <w:u w:val="single"/>
    </w:rPr>
  </w:style>
  <w:style w:type="character" w:styleId="0pt" w:customStyle="1">
    <w:name w:val="Основной текст + Полужирный;Интервал 0 pt"/>
    <w:basedOn w:val="a3"/>
    <w:rsid w:val="00564F8C"/>
    <w:rPr>
      <w:rFonts w:ascii="Times New Roman" w:cs="Times New Roman" w:eastAsia="Times New Roman" w:hAnsi="Times New Roman"/>
      <w:b w:val="1"/>
      <w:bCs w:val="1"/>
      <w:i w:val="0"/>
      <w:iCs w:val="0"/>
      <w:smallCaps w:val="0"/>
      <w:strike w:val="0"/>
      <w:color w:val="000000"/>
      <w:spacing w:val="13"/>
      <w:w w:val="100"/>
      <w:position w:val="0"/>
      <w:sz w:val="20"/>
      <w:szCs w:val="20"/>
      <w:u w:val="none"/>
      <w:shd w:color="auto" w:fill="ffffff" w:val="clear"/>
      <w:lang w:val="uk-UA"/>
    </w:rPr>
  </w:style>
  <w:style w:type="character" w:styleId="3" w:customStyle="1">
    <w:name w:val="Основной текст3"/>
    <w:basedOn w:val="a3"/>
    <w:rsid w:val="00564F8C"/>
    <w:rPr>
      <w:rFonts w:ascii="Times New Roman" w:cs="Times New Roman" w:eastAsia="Times New Roman" w:hAnsi="Times New Roman"/>
      <w:b w:val="0"/>
      <w:bCs w:val="0"/>
      <w:i w:val="0"/>
      <w:iCs w:val="0"/>
      <w:smallCaps w:val="0"/>
      <w:strike w:val="0"/>
      <w:color w:val="000000"/>
      <w:spacing w:val="11"/>
      <w:w w:val="100"/>
      <w:position w:val="0"/>
      <w:sz w:val="20"/>
      <w:szCs w:val="20"/>
      <w:u w:val="none"/>
      <w:shd w:color="auto" w:fill="ffffff" w:val="clear"/>
      <w:lang w:val="uk-UA"/>
    </w:rPr>
  </w:style>
  <w:style w:type="character" w:styleId="51" w:customStyle="1">
    <w:name w:val="Заголовок №5_"/>
    <w:basedOn w:val="a0"/>
    <w:rsid w:val="00564F8C"/>
    <w:rPr>
      <w:rFonts w:ascii="Times New Roman" w:cs="Times New Roman" w:eastAsia="Times New Roman" w:hAnsi="Times New Roman"/>
      <w:b w:val="1"/>
      <w:bCs w:val="1"/>
      <w:i w:val="0"/>
      <w:iCs w:val="0"/>
      <w:smallCaps w:val="0"/>
      <w:strike w:val="0"/>
      <w:spacing w:val="7"/>
      <w:sz w:val="20"/>
      <w:szCs w:val="20"/>
      <w:u w:val="none"/>
    </w:rPr>
  </w:style>
  <w:style w:type="character" w:styleId="52" w:customStyle="1">
    <w:name w:val="Заголовок №5"/>
    <w:basedOn w:val="51"/>
    <w:rsid w:val="00564F8C"/>
    <w:rPr>
      <w:rFonts w:ascii="Times New Roman" w:cs="Times New Roman" w:eastAsia="Times New Roman" w:hAnsi="Times New Roman"/>
      <w:b w:val="1"/>
      <w:bCs w:val="1"/>
      <w:i w:val="0"/>
      <w:iCs w:val="0"/>
      <w:smallCaps w:val="0"/>
      <w:strike w:val="0"/>
      <w:color w:val="000000"/>
      <w:spacing w:val="7"/>
      <w:w w:val="100"/>
      <w:position w:val="0"/>
      <w:sz w:val="20"/>
      <w:szCs w:val="20"/>
      <w:u w:val="none"/>
      <w:lang w:val="uk-UA"/>
    </w:rPr>
  </w:style>
  <w:style w:type="character" w:styleId="4" w:customStyle="1">
    <w:name w:val="Основной текст4"/>
    <w:basedOn w:val="a3"/>
    <w:rsid w:val="00564F8C"/>
    <w:rPr>
      <w:rFonts w:ascii="Times New Roman" w:cs="Times New Roman" w:eastAsia="Times New Roman" w:hAnsi="Times New Roman"/>
      <w:b w:val="0"/>
      <w:bCs w:val="0"/>
      <w:i w:val="0"/>
      <w:iCs w:val="0"/>
      <w:smallCaps w:val="0"/>
      <w:strike w:val="0"/>
      <w:color w:val="000000"/>
      <w:spacing w:val="11"/>
      <w:w w:val="100"/>
      <w:position w:val="0"/>
      <w:sz w:val="20"/>
      <w:szCs w:val="20"/>
      <w:u w:val="none"/>
      <w:shd w:color="auto" w:fill="ffffff" w:val="clear"/>
      <w:lang w:val="uk-UA"/>
    </w:rPr>
  </w:style>
  <w:style w:type="character" w:styleId="0pt0" w:customStyle="1">
    <w:name w:val="Основной текст + Курсив;Интервал 0 pt"/>
    <w:basedOn w:val="a3"/>
    <w:rsid w:val="00704EF8"/>
    <w:rPr>
      <w:rFonts w:ascii="Times New Roman" w:cs="Times New Roman" w:eastAsia="Times New Roman" w:hAnsi="Times New Roman"/>
      <w:b w:val="0"/>
      <w:bCs w:val="0"/>
      <w:i w:val="1"/>
      <w:iCs w:val="1"/>
      <w:smallCaps w:val="0"/>
      <w:strike w:val="0"/>
      <w:color w:val="000000"/>
      <w:spacing w:val="9"/>
      <w:w w:val="100"/>
      <w:position w:val="0"/>
      <w:sz w:val="20"/>
      <w:szCs w:val="20"/>
      <w:u w:val="none"/>
      <w:shd w:color="auto" w:fill="ffffff" w:val="clear"/>
      <w:lang w:val="uk-UA"/>
    </w:rPr>
  </w:style>
  <w:style w:type="character" w:styleId="0pt1" w:customStyle="1">
    <w:name w:val="Основной текст + Интервал 0 pt"/>
    <w:basedOn w:val="a3"/>
    <w:rsid w:val="004F3A4D"/>
    <w:rPr>
      <w:rFonts w:ascii="Times New Roman" w:cs="Times New Roman" w:eastAsia="Times New Roman" w:hAnsi="Times New Roman"/>
      <w:b w:val="0"/>
      <w:bCs w:val="0"/>
      <w:i w:val="0"/>
      <w:iCs w:val="0"/>
      <w:smallCaps w:val="0"/>
      <w:strike w:val="0"/>
      <w:color w:val="000000"/>
      <w:spacing w:val="9"/>
      <w:w w:val="100"/>
      <w:position w:val="0"/>
      <w:sz w:val="20"/>
      <w:szCs w:val="20"/>
      <w:u w:val="none"/>
      <w:shd w:color="auto" w:fill="ffffff" w:val="clear"/>
      <w:lang w:val="uk-UA"/>
    </w:rPr>
  </w:style>
  <w:style w:type="character" w:styleId="53" w:customStyle="1">
    <w:name w:val="Основной текст5"/>
    <w:basedOn w:val="a3"/>
    <w:rsid w:val="008E1820"/>
    <w:rPr>
      <w:rFonts w:ascii="Times New Roman" w:cs="Times New Roman" w:eastAsia="Times New Roman" w:hAnsi="Times New Roman"/>
      <w:b w:val="0"/>
      <w:bCs w:val="0"/>
      <w:i w:val="0"/>
      <w:iCs w:val="0"/>
      <w:smallCaps w:val="0"/>
      <w:strike w:val="0"/>
      <w:color w:val="000000"/>
      <w:spacing w:val="11"/>
      <w:w w:val="100"/>
      <w:position w:val="0"/>
      <w:sz w:val="20"/>
      <w:szCs w:val="20"/>
      <w:u w:val="none"/>
      <w:shd w:color="auto" w:fill="ffffff" w:val="clear"/>
      <w:lang w:val="uk-UA"/>
    </w:rPr>
  </w:style>
  <w:style w:type="character" w:styleId="21" w:customStyle="1">
    <w:name w:val="Основной текст2"/>
    <w:basedOn w:val="a3"/>
    <w:rsid w:val="00A115A3"/>
    <w:rPr>
      <w:rFonts w:ascii="Times New Roman" w:cs="Times New Roman" w:eastAsia="Times New Roman" w:hAnsi="Times New Roman"/>
      <w:b w:val="0"/>
      <w:bCs w:val="0"/>
      <w:i w:val="0"/>
      <w:iCs w:val="0"/>
      <w:smallCaps w:val="0"/>
      <w:strike w:val="0"/>
      <w:color w:val="000000"/>
      <w:spacing w:val="11"/>
      <w:w w:val="100"/>
      <w:position w:val="0"/>
      <w:sz w:val="20"/>
      <w:szCs w:val="20"/>
      <w:u w:val="single"/>
      <w:shd w:color="auto" w:fill="ffffff" w:val="clear"/>
      <w:lang w:val="uk-UA"/>
    </w:rPr>
  </w:style>
  <w:style w:type="character" w:styleId="ad" w:customStyle="1">
    <w:name w:val="Основной текст + Малые прописные"/>
    <w:basedOn w:val="a3"/>
    <w:rsid w:val="00A115A3"/>
    <w:rPr>
      <w:rFonts w:ascii="Times New Roman" w:cs="Times New Roman" w:eastAsia="Times New Roman" w:hAnsi="Times New Roman"/>
      <w:b w:val="0"/>
      <w:bCs w:val="0"/>
      <w:i w:val="0"/>
      <w:iCs w:val="0"/>
      <w:smallCaps w:val="1"/>
      <w:strike w:val="0"/>
      <w:color w:val="000000"/>
      <w:spacing w:val="11"/>
      <w:w w:val="100"/>
      <w:position w:val="0"/>
      <w:sz w:val="20"/>
      <w:szCs w:val="20"/>
      <w:u w:val="single"/>
      <w:shd w:color="auto" w:fill="ffffff" w:val="clear"/>
      <w:lang w:val="uk-UA"/>
    </w:rPr>
  </w:style>
  <w:style w:type="character" w:styleId="6105pt0pt" w:customStyle="1">
    <w:name w:val="Основной текст (6) + 10;5 pt;Не полужирный;Интервал 0 pt"/>
    <w:basedOn w:val="6"/>
    <w:rsid w:val="00D55588"/>
    <w:rPr>
      <w:rFonts w:ascii="Times New Roman" w:cs="Times New Roman" w:eastAsia="Times New Roman" w:hAnsi="Times New Roman"/>
      <w:b w:val="1"/>
      <w:bCs w:val="1"/>
      <w:i w:val="0"/>
      <w:iCs w:val="0"/>
      <w:smallCaps w:val="0"/>
      <w:strike w:val="0"/>
      <w:color w:val="000000"/>
      <w:spacing w:val="9"/>
      <w:w w:val="100"/>
      <w:position w:val="0"/>
      <w:sz w:val="21"/>
      <w:szCs w:val="21"/>
      <w:u w:val="none"/>
      <w:shd w:color="auto" w:fill="ffffff" w:val="clear"/>
      <w:lang w:val="uk-UA"/>
    </w:rPr>
  </w:style>
  <w:style w:type="character" w:styleId="61pt" w:customStyle="1">
    <w:name w:val="Основной текст (6) + Интервал 1 pt"/>
    <w:basedOn w:val="6"/>
    <w:rsid w:val="00D55588"/>
    <w:rPr>
      <w:rFonts w:ascii="Times New Roman" w:cs="Times New Roman" w:eastAsia="Times New Roman" w:hAnsi="Times New Roman"/>
      <w:b w:val="1"/>
      <w:bCs w:val="1"/>
      <w:i w:val="0"/>
      <w:iCs w:val="0"/>
      <w:smallCaps w:val="0"/>
      <w:strike w:val="0"/>
      <w:color w:val="000000"/>
      <w:spacing w:val="27"/>
      <w:w w:val="100"/>
      <w:position w:val="0"/>
      <w:sz w:val="20"/>
      <w:szCs w:val="20"/>
      <w:u w:val="none"/>
      <w:shd w:color="auto" w:fill="ffffff" w:val="clear"/>
      <w:lang w:val="uk-UA"/>
    </w:rPr>
  </w:style>
  <w:style w:type="paragraph" w:styleId="ae">
    <w:name w:val="List Paragraph"/>
    <w:basedOn w:val="a"/>
    <w:uiPriority w:val="34"/>
    <w:qFormat w:val="1"/>
    <w:rsid w:val="00DD46FA"/>
    <w:pPr>
      <w:widowControl w:val="1"/>
      <w:pBdr>
        <w:top w:color="000000" w:space="0" w:sz="4" w:val="none"/>
        <w:left w:color="000000" w:space="0" w:sz="4" w:val="none"/>
        <w:bottom w:color="000000" w:space="0" w:sz="4" w:val="none"/>
        <w:right w:color="000000" w:space="0" w:sz="4" w:val="none"/>
        <w:between w:color="000000" w:space="0" w:sz="4" w:val="none"/>
      </w:pBdr>
      <w:ind w:left="720"/>
      <w:contextualSpacing w:val="1"/>
    </w:pPr>
    <w:rPr>
      <w:rFonts w:ascii="Times New Roman" w:cs="Times New Roman" w:eastAsia="Times New Roman" w:hAnsi="Times New Roman"/>
      <w:color w:val="auto"/>
      <w:lang w:eastAsia="uk-UA"/>
    </w:rPr>
  </w:style>
  <w:style w:type="character" w:styleId="60pt" w:customStyle="1">
    <w:name w:val="Основной текст (6) + Интервал 0 pt"/>
    <w:basedOn w:val="6"/>
    <w:rsid w:val="00FF5E55"/>
    <w:rPr>
      <w:rFonts w:ascii="Times New Roman" w:cs="Times New Roman" w:eastAsia="Times New Roman" w:hAnsi="Times New Roman"/>
      <w:b w:val="1"/>
      <w:bCs w:val="1"/>
      <w:i w:val="0"/>
      <w:iCs w:val="0"/>
      <w:smallCaps w:val="0"/>
      <w:strike w:val="0"/>
      <w:color w:val="000000"/>
      <w:spacing w:val="1"/>
      <w:w w:val="100"/>
      <w:position w:val="0"/>
      <w:sz w:val="20"/>
      <w:szCs w:val="20"/>
      <w:u w:val="none"/>
      <w:shd w:color="auto" w:fill="ffffff" w:val="clear"/>
      <w:lang w:val="uk-UA"/>
    </w:rPr>
  </w:style>
  <w:style w:type="character" w:styleId="80" w:customStyle="1">
    <w:name w:val="Основной текст (8)_"/>
    <w:basedOn w:val="a0"/>
    <w:link w:val="81"/>
    <w:rsid w:val="00FF5E55"/>
    <w:rPr>
      <w:rFonts w:ascii="Times New Roman" w:cs="Times New Roman" w:eastAsia="Times New Roman" w:hAnsi="Times New Roman"/>
      <w:b w:val="1"/>
      <w:bCs w:val="1"/>
      <w:spacing w:val="4"/>
      <w:sz w:val="20"/>
      <w:szCs w:val="20"/>
      <w:shd w:color="auto" w:fill="ffffff" w:val="clear"/>
    </w:rPr>
  </w:style>
  <w:style w:type="paragraph" w:styleId="81" w:customStyle="1">
    <w:name w:val="Основной текст (8)"/>
    <w:basedOn w:val="a"/>
    <w:link w:val="80"/>
    <w:rsid w:val="00FF5E55"/>
    <w:pPr>
      <w:shd w:color="auto" w:fill="ffffff" w:val="clear"/>
      <w:spacing w:after="60" w:before="240" w:line="0" w:lineRule="atLeast"/>
      <w:jc w:val="center"/>
    </w:pPr>
    <w:rPr>
      <w:rFonts w:ascii="Times New Roman" w:cs="Times New Roman" w:eastAsia="Times New Roman" w:hAnsi="Times New Roman"/>
      <w:b w:val="1"/>
      <w:bCs w:val="1"/>
      <w:color w:val="auto"/>
      <w:spacing w:val="4"/>
      <w:sz w:val="20"/>
      <w:szCs w:val="20"/>
      <w:lang w:eastAsia="en-US" w:val="ru-RU"/>
    </w:rPr>
  </w:style>
  <w:style w:type="character" w:styleId="82" w:customStyle="1">
    <w:name w:val="Заголовок №8_"/>
    <w:basedOn w:val="a0"/>
    <w:rsid w:val="00FF5E55"/>
    <w:rPr>
      <w:rFonts w:ascii="Times New Roman" w:cs="Times New Roman" w:eastAsia="Times New Roman" w:hAnsi="Times New Roman"/>
      <w:b w:val="1"/>
      <w:bCs w:val="1"/>
      <w:i w:val="0"/>
      <w:iCs w:val="0"/>
      <w:smallCaps w:val="0"/>
      <w:strike w:val="0"/>
      <w:spacing w:val="4"/>
      <w:sz w:val="20"/>
      <w:szCs w:val="20"/>
      <w:u w:val="none"/>
    </w:rPr>
  </w:style>
  <w:style w:type="character" w:styleId="83" w:customStyle="1">
    <w:name w:val="Заголовок №8"/>
    <w:basedOn w:val="82"/>
    <w:rsid w:val="00FF5E55"/>
    <w:rPr>
      <w:rFonts w:ascii="Times New Roman" w:cs="Times New Roman" w:eastAsia="Times New Roman" w:hAnsi="Times New Roman"/>
      <w:b w:val="1"/>
      <w:bCs w:val="1"/>
      <w:i w:val="0"/>
      <w:iCs w:val="0"/>
      <w:smallCaps w:val="0"/>
      <w:strike w:val="0"/>
      <w:color w:val="000000"/>
      <w:spacing w:val="4"/>
      <w:w w:val="100"/>
      <w:position w:val="0"/>
      <w:sz w:val="20"/>
      <w:szCs w:val="20"/>
      <w:u w:val="single"/>
      <w:lang w:val="uk-UA"/>
    </w:rPr>
  </w:style>
  <w:style w:type="character" w:styleId="60pt0" w:customStyle="1">
    <w:name w:val="Основной текст (6) + Малые прописные;Интервал 0 pt"/>
    <w:basedOn w:val="6"/>
    <w:rsid w:val="00FF5E55"/>
    <w:rPr>
      <w:rFonts w:ascii="Times New Roman" w:cs="Times New Roman" w:eastAsia="Times New Roman" w:hAnsi="Times New Roman"/>
      <w:b w:val="1"/>
      <w:bCs w:val="1"/>
      <w:i w:val="0"/>
      <w:iCs w:val="0"/>
      <w:smallCaps w:val="1"/>
      <w:strike w:val="0"/>
      <w:color w:val="000000"/>
      <w:spacing w:val="1"/>
      <w:w w:val="100"/>
      <w:position w:val="0"/>
      <w:sz w:val="20"/>
      <w:szCs w:val="20"/>
      <w:u w:val="none"/>
      <w:shd w:color="auto" w:fill="ffffff" w:val="clear"/>
      <w:lang w:val="uk-UA"/>
    </w:rPr>
  </w:style>
  <w:style w:type="character" w:styleId="675pt0pt" w:customStyle="1">
    <w:name w:val="Основной текст (6) + 7;5 pt;Интервал 0 pt"/>
    <w:basedOn w:val="6"/>
    <w:rsid w:val="00FF5E55"/>
    <w:rPr>
      <w:rFonts w:ascii="Times New Roman" w:cs="Times New Roman" w:eastAsia="Times New Roman" w:hAnsi="Times New Roman"/>
      <w:b w:val="1"/>
      <w:bCs w:val="1"/>
      <w:i w:val="0"/>
      <w:iCs w:val="0"/>
      <w:smallCaps w:val="0"/>
      <w:strike w:val="0"/>
      <w:color w:val="000000"/>
      <w:spacing w:val="-4"/>
      <w:w w:val="100"/>
      <w:position w:val="0"/>
      <w:sz w:val="15"/>
      <w:szCs w:val="15"/>
      <w:u w:val="none"/>
      <w:shd w:color="auto" w:fill="ffffff" w:val="clear"/>
      <w:lang w:val="uk-UA"/>
    </w:rPr>
  </w:style>
  <w:style w:type="character" w:styleId="80pt" w:customStyle="1">
    <w:name w:val="Основной текст (8) + Интервал 0 pt"/>
    <w:basedOn w:val="80"/>
    <w:rsid w:val="00FF5E55"/>
    <w:rPr>
      <w:rFonts w:ascii="Times New Roman" w:cs="Times New Roman" w:eastAsia="Times New Roman" w:hAnsi="Times New Roman"/>
      <w:b w:val="1"/>
      <w:bCs w:val="1"/>
      <w:i w:val="0"/>
      <w:iCs w:val="0"/>
      <w:smallCaps w:val="0"/>
      <w:strike w:val="0"/>
      <w:color w:val="000000"/>
      <w:spacing w:val="1"/>
      <w:w w:val="100"/>
      <w:position w:val="0"/>
      <w:sz w:val="20"/>
      <w:szCs w:val="20"/>
      <w:u w:val="none"/>
      <w:shd w:color="auto" w:fill="ffffff" w:val="clear"/>
      <w:lang w:val="uk-UA"/>
    </w:rPr>
  </w:style>
  <w:style w:type="character" w:styleId="875pt0pt" w:customStyle="1">
    <w:name w:val="Основной текст (8) + 7;5 pt;Интервал 0 pt"/>
    <w:basedOn w:val="80"/>
    <w:rsid w:val="00FF5E55"/>
    <w:rPr>
      <w:rFonts w:ascii="Times New Roman" w:cs="Times New Roman" w:eastAsia="Times New Roman" w:hAnsi="Times New Roman"/>
      <w:b w:val="1"/>
      <w:bCs w:val="1"/>
      <w:i w:val="0"/>
      <w:iCs w:val="0"/>
      <w:smallCaps w:val="0"/>
      <w:strike w:val="0"/>
      <w:color w:val="000000"/>
      <w:spacing w:val="-4"/>
      <w:w w:val="100"/>
      <w:position w:val="0"/>
      <w:sz w:val="15"/>
      <w:szCs w:val="15"/>
      <w:u w:val="none"/>
      <w:shd w:color="auto" w:fill="ffffff" w:val="clear"/>
      <w:lang w:val="ru-RU"/>
    </w:rPr>
  </w:style>
  <w:style w:type="character" w:styleId="9" w:customStyle="1">
    <w:name w:val="Основной текст (9)_"/>
    <w:basedOn w:val="a0"/>
    <w:link w:val="90"/>
    <w:rsid w:val="00FF5E55"/>
    <w:rPr>
      <w:rFonts w:ascii="Times New Roman" w:cs="Times New Roman" w:eastAsia="Times New Roman" w:hAnsi="Times New Roman"/>
      <w:b w:val="1"/>
      <w:bCs w:val="1"/>
      <w:i w:val="1"/>
      <w:iCs w:val="1"/>
      <w:shd w:color="auto" w:fill="ffffff" w:val="clear"/>
    </w:rPr>
  </w:style>
  <w:style w:type="paragraph" w:styleId="90" w:customStyle="1">
    <w:name w:val="Основной текст (9)"/>
    <w:basedOn w:val="a"/>
    <w:link w:val="9"/>
    <w:rsid w:val="00FF5E55"/>
    <w:pPr>
      <w:shd w:color="auto" w:fill="ffffff" w:val="clear"/>
      <w:spacing w:before="240" w:line="278" w:lineRule="exact"/>
      <w:jc w:val="both"/>
    </w:pPr>
    <w:rPr>
      <w:rFonts w:ascii="Times New Roman" w:cs="Times New Roman" w:eastAsia="Times New Roman" w:hAnsi="Times New Roman"/>
      <w:b w:val="1"/>
      <w:bCs w:val="1"/>
      <w:i w:val="1"/>
      <w:iCs w:val="1"/>
      <w:color w:val="auto"/>
      <w:sz w:val="22"/>
      <w:szCs w:val="22"/>
      <w:lang w:eastAsia="en-US"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eqaNo3Zg4iwTEyz8syIuEPw0SA==">AMUW2mWvZ42IArxDYTTGYhBSl2F1Xhj5oyrO1SWeHxwkm9HesDs05Myl/r6Oo4w6ZLLM86uc/JkTVApHmtPoVrwZ2NRjDyR9qf4JPnZQdguIgVTTeX68f05hPFcY6r0X78Xo85bHrTNAKkKPdc60quuPYQOj66asOwQB9a1FOX+2k4cu/vYAmK8XFe+iZkHg38cA0lcFP5CW+G0SDnj8pd06oqcNc5K9Rf4mDQAoQ6iALMKmu3kYDd3qTiNjwb6tjYTkpegXClzNt+aE8DEvyrevSfP19cv9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2019-08-29T06:17:00Z</dcterms:created>
  <dc:creator>User</dc:creator>
</cp:coreProperties>
</file>